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CE2" w:rsidRPr="002F3335" w:rsidRDefault="00FF3FD4" w:rsidP="00FF3FD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F3335">
        <w:rPr>
          <w:rFonts w:ascii="Times New Roman" w:hAnsi="Times New Roman" w:cs="Times New Roman"/>
          <w:b/>
          <w:sz w:val="20"/>
          <w:szCs w:val="20"/>
        </w:rPr>
        <w:t>Кабельный журнал</w:t>
      </w:r>
      <w:r w:rsidR="0014057F">
        <w:rPr>
          <w:rFonts w:ascii="Times New Roman" w:hAnsi="Times New Roman" w:cs="Times New Roman"/>
          <w:b/>
          <w:sz w:val="20"/>
          <w:szCs w:val="20"/>
        </w:rPr>
        <w:t xml:space="preserve"> вторичных цепей</w:t>
      </w:r>
    </w:p>
    <w:tbl>
      <w:tblPr>
        <w:tblStyle w:val="a3"/>
        <w:tblW w:w="15888" w:type="dxa"/>
        <w:tblInd w:w="-522" w:type="dxa"/>
        <w:tblLook w:val="04A0" w:firstRow="1" w:lastRow="0" w:firstColumn="1" w:lastColumn="0" w:noHBand="0" w:noVBand="1"/>
      </w:tblPr>
      <w:tblGrid>
        <w:gridCol w:w="1428"/>
        <w:gridCol w:w="1106"/>
        <w:gridCol w:w="2065"/>
        <w:gridCol w:w="5954"/>
        <w:gridCol w:w="4215"/>
        <w:gridCol w:w="1120"/>
      </w:tblGrid>
      <w:tr w:rsidR="00DC4CE2" w:rsidRPr="002F3335" w:rsidTr="006B6378">
        <w:tc>
          <w:tcPr>
            <w:tcW w:w="1428" w:type="dxa"/>
            <w:vMerge w:val="restart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Марка кабеля по проекту</w:t>
            </w:r>
          </w:p>
        </w:tc>
        <w:tc>
          <w:tcPr>
            <w:tcW w:w="3171" w:type="dxa"/>
            <w:gridSpan w:val="2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Заводская марка</w:t>
            </w:r>
          </w:p>
        </w:tc>
        <w:tc>
          <w:tcPr>
            <w:tcW w:w="10169" w:type="dxa"/>
            <w:gridSpan w:val="2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Направление кабеля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Длина, м</w:t>
            </w:r>
          </w:p>
        </w:tc>
      </w:tr>
      <w:tr w:rsidR="00DC4CE2" w:rsidRPr="002F3335" w:rsidTr="006B6378">
        <w:tc>
          <w:tcPr>
            <w:tcW w:w="1428" w:type="dxa"/>
            <w:vMerge/>
            <w:vAlign w:val="center"/>
          </w:tcPr>
          <w:p w:rsidR="00DC4CE2" w:rsidRPr="002F3335" w:rsidRDefault="00DC4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Число и сечение жил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Откуда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Куда</w:t>
            </w:r>
          </w:p>
        </w:tc>
        <w:tc>
          <w:tcPr>
            <w:tcW w:w="1120" w:type="dxa"/>
            <w:vAlign w:val="center"/>
          </w:tcPr>
          <w:p w:rsidR="00DC4CE2" w:rsidRPr="002F3335" w:rsidRDefault="00DC4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Трансформатор 110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/35/6 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 1Т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Т1-107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14х1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ввода 35 кВ 1Т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ввода 35 кВ 1Т №24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Т1-108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№11 Защита 1Т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Т1-109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ОПУ-1 Тамбур </w:t>
            </w: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Т1-110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ОПУ-2 Панель №7Р ДЗШ 35кВ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Т1-196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ОРУ-110 кВ Ящик ЯЗВ-120 выключателя мостика 110 кВ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 110 кВ Блок Ввода 35 кВ 2Т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Трансформатор 110/35/6 кВ 2Т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Т2-107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ввода 35 кВ 2Т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ввода 35 кВ 2Т №28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Т2-108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№14 Защита 2Т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Т2-109</w:t>
            </w:r>
          </w:p>
        </w:tc>
        <w:tc>
          <w:tcPr>
            <w:tcW w:w="1106" w:type="dxa"/>
            <w:vAlign w:val="center"/>
          </w:tcPr>
          <w:p w:rsidR="00DC4CE2" w:rsidRPr="002F3335" w:rsidRDefault="002F33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КВВГнг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ОПУ-1 Тамбур </w:t>
            </w: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Т2-110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ОПУ-2 Панель №7Р ДЗШ 35кВ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Т2-196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ОРУ-110 кВ Ящик ЯЗВ-120 выключателя мостика 110 кВ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 110 кВ Блок Ввода 35 кВ 2Т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Линия 35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W4H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W1H-101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Блок линии 35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№20 автоматики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W1H-102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W1H-103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№21 Защиты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W1H-104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2F333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Панель №7Р Защиты шин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Линия 35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W2H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H-101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D97ED5" w:rsidP="00D97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ОРУ-35 кВ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Блок линии 35 кВ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№2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автоматики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W2H-102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W2H-103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№22 Защиты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W2H-104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Панель №7Р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Защиты шин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Линия 35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W4H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H-101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 w:rsidP="00D97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Блок линии 35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№30 автоматики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W4H-102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W4H-103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№31 Защиты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W4H-104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Панель №7Р</w:t>
            </w:r>
            <w:r w:rsidR="001405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Защиты шин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Линия 35 кВ W5H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H-101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 w:rsidP="00D97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Блок линии 35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№32 автоматики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W5H-102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W5H-103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№33 Защиты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W5H-104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Панель №7Р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Защиты шин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Секционный выключатель 35 кВ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QC1H-101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секционного выключателя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№26 секционного выключателя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QC1H-102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7х4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QC1H-103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4х4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ОПУ-2 Панель №7Р Защиты шин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1ТН-35 кВ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TV1H-101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7х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трансформатора напряжения 35 кВ 1 секции шин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ТН 35 кВ 1 секции шин №25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TV1H-102</w:t>
            </w:r>
          </w:p>
        </w:tc>
        <w:tc>
          <w:tcPr>
            <w:tcW w:w="1106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х6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2ТН-35 кВ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TV2H-101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7х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трансформатора напряжения 35 кВ 2 секции шин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ТН 35 кВ 2 секции шин №29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TV2H-102</w:t>
            </w:r>
          </w:p>
        </w:tc>
        <w:tc>
          <w:tcPr>
            <w:tcW w:w="1106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х6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DC4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ввода 35 кВ 1Т</w:t>
            </w:r>
          </w:p>
        </w:tc>
        <w:tc>
          <w:tcPr>
            <w:tcW w:w="4215" w:type="dxa"/>
            <w:vAlign w:val="center"/>
          </w:tcPr>
          <w:p w:rsidR="00DC4CE2" w:rsidRPr="002F3335" w:rsidRDefault="00D97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ОРУ-35 кВ Блок ТН 35 кВ1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секции шин 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HB-192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То же 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секционного выключателя 35 кВ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HB-193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</w:t>
            </w:r>
            <w:r w:rsidR="00765C59"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Блок ввода 35 кВ 2т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HB-194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14х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ОРУ 35 кВ Блок ТН 35 кВ 2 секции шин 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HB-195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 w:rsidP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</w:t>
            </w:r>
            <w:r w:rsidR="002A6C07"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линии 35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HB-196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10х1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То же </w:t>
            </w:r>
          </w:p>
        </w:tc>
        <w:tc>
          <w:tcPr>
            <w:tcW w:w="4215" w:type="dxa"/>
            <w:vAlign w:val="center"/>
          </w:tcPr>
          <w:p w:rsidR="00DC4CE2" w:rsidRPr="002F3335" w:rsidRDefault="006B6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ОРУ 35 кВ Блок линии 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35кВ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HB-197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7х1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ОРУ-35 кВ Блок линии 35 кВ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HB-198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10х1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 35 кВ Блок линии 35 кВ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HB-199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2A6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10х1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ОРУ-35 кВ Блок ТН 35 кВ 1 секции шин 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C4CE2" w:rsidRPr="002F3335" w:rsidTr="006B6378">
        <w:tc>
          <w:tcPr>
            <w:tcW w:w="15888" w:type="dxa"/>
            <w:gridSpan w:val="6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Обогрев приводов В-35 кВ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SF8-08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ОПУ-1 Шкаф №15 распределения СН Т41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 35 кВ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 В-35 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8-09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 35 кВ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 В-35 W2H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SF8-10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 35 кВ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 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QC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SF8-11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D97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ОРУ 35 кВ </w:t>
            </w:r>
            <w:proofErr w:type="spellStart"/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 В-35 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SF8-12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D97ED5" w:rsidP="00D97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ОРУ 35 кВ </w:t>
            </w:r>
            <w:proofErr w:type="spellStart"/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 В-35 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SF8-13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D97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ОРУ 35 кВ </w:t>
            </w:r>
            <w:proofErr w:type="spellStart"/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 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A59DC"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SF8-14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ОРУ 35 кВ </w:t>
            </w: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Клеммный</w:t>
            </w:r>
            <w:proofErr w:type="spellEnd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 шкаф В-35 2Т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8-15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ОРУ 35 кВ Клеммный шкаф В-35 1Т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</w:tr>
      <w:tr w:rsidR="00DC4CE2" w:rsidRPr="002F3335" w:rsidTr="006B6378">
        <w:tc>
          <w:tcPr>
            <w:tcW w:w="1428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SF8-16</w:t>
            </w:r>
          </w:p>
        </w:tc>
        <w:tc>
          <w:tcPr>
            <w:tcW w:w="1106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КВВГ</w:t>
            </w:r>
            <w:r w:rsidR="00D97ED5">
              <w:rPr>
                <w:rFonts w:ascii="Times New Roman" w:hAnsi="Times New Roman" w:cs="Times New Roman"/>
                <w:sz w:val="20"/>
                <w:szCs w:val="20"/>
              </w:rPr>
              <w:t>нг</w:t>
            </w:r>
            <w:proofErr w:type="spellEnd"/>
          </w:p>
        </w:tc>
        <w:tc>
          <w:tcPr>
            <w:tcW w:w="206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2х10</w:t>
            </w:r>
          </w:p>
        </w:tc>
        <w:tc>
          <w:tcPr>
            <w:tcW w:w="5954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То же</w:t>
            </w:r>
          </w:p>
        </w:tc>
        <w:tc>
          <w:tcPr>
            <w:tcW w:w="4215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 xml:space="preserve">ОРУ 35 кВ Клеммный шкаф 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TV</w:t>
            </w:r>
            <w:r w:rsidRPr="002F3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1120" w:type="dxa"/>
            <w:vAlign w:val="center"/>
          </w:tcPr>
          <w:p w:rsidR="00DC4CE2" w:rsidRPr="002F3335" w:rsidRDefault="009A5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33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</w:tbl>
    <w:p w:rsidR="002A6C07" w:rsidRPr="002F3335" w:rsidRDefault="002A6C07">
      <w:pPr>
        <w:rPr>
          <w:rFonts w:ascii="Times New Roman" w:hAnsi="Times New Roman" w:cs="Times New Roman"/>
          <w:sz w:val="20"/>
          <w:szCs w:val="20"/>
        </w:rPr>
      </w:pPr>
      <w:r w:rsidRPr="002F3335">
        <w:rPr>
          <w:rFonts w:ascii="Times New Roman" w:hAnsi="Times New Roman" w:cs="Times New Roman"/>
          <w:sz w:val="20"/>
          <w:szCs w:val="20"/>
        </w:rPr>
        <w:t>Итого:</w:t>
      </w:r>
    </w:p>
    <w:p w:rsidR="002A6C07" w:rsidRPr="002F3335" w:rsidRDefault="002A6C07" w:rsidP="006B6378">
      <w:pPr>
        <w:tabs>
          <w:tab w:val="left" w:pos="9330"/>
        </w:tabs>
        <w:spacing w:after="120"/>
        <w:rPr>
          <w:rFonts w:ascii="Times New Roman" w:hAnsi="Times New Roman" w:cs="Times New Roman"/>
          <w:sz w:val="20"/>
          <w:szCs w:val="20"/>
        </w:rPr>
      </w:pPr>
      <w:proofErr w:type="spellStart"/>
      <w:r w:rsidRPr="002F3335">
        <w:rPr>
          <w:rFonts w:ascii="Times New Roman" w:hAnsi="Times New Roman" w:cs="Times New Roman"/>
          <w:sz w:val="20"/>
          <w:szCs w:val="20"/>
        </w:rPr>
        <w:t>КВВГ</w:t>
      </w:r>
      <w:r w:rsidR="002F3335">
        <w:rPr>
          <w:rFonts w:ascii="Times New Roman" w:hAnsi="Times New Roman" w:cs="Times New Roman"/>
          <w:sz w:val="20"/>
          <w:szCs w:val="20"/>
        </w:rPr>
        <w:t>нг</w:t>
      </w:r>
      <w:proofErr w:type="spellEnd"/>
      <w:r w:rsidRPr="002F3335">
        <w:rPr>
          <w:rFonts w:ascii="Times New Roman" w:hAnsi="Times New Roman" w:cs="Times New Roman"/>
          <w:sz w:val="20"/>
          <w:szCs w:val="20"/>
        </w:rPr>
        <w:t xml:space="preserve"> 2х10 – 135м</w:t>
      </w:r>
      <w:r w:rsidR="00EE434B">
        <w:rPr>
          <w:rFonts w:ascii="Times New Roman" w:hAnsi="Times New Roman" w:cs="Times New Roman"/>
          <w:sz w:val="20"/>
          <w:szCs w:val="20"/>
        </w:rPr>
        <w:tab/>
      </w:r>
    </w:p>
    <w:p w:rsidR="002A6C07" w:rsidRPr="002F3335" w:rsidRDefault="002A6C07" w:rsidP="006B6378">
      <w:pPr>
        <w:spacing w:after="120"/>
        <w:rPr>
          <w:rFonts w:ascii="Times New Roman" w:hAnsi="Times New Roman" w:cs="Times New Roman"/>
          <w:sz w:val="20"/>
          <w:szCs w:val="20"/>
        </w:rPr>
      </w:pPr>
      <w:proofErr w:type="spellStart"/>
      <w:r w:rsidRPr="002F3335">
        <w:rPr>
          <w:rFonts w:ascii="Times New Roman" w:hAnsi="Times New Roman" w:cs="Times New Roman"/>
          <w:sz w:val="20"/>
          <w:szCs w:val="20"/>
        </w:rPr>
        <w:t>КВВГ</w:t>
      </w:r>
      <w:r w:rsidR="002F3335">
        <w:rPr>
          <w:rFonts w:ascii="Times New Roman" w:hAnsi="Times New Roman" w:cs="Times New Roman"/>
          <w:sz w:val="20"/>
          <w:szCs w:val="20"/>
        </w:rPr>
        <w:t>нг</w:t>
      </w:r>
      <w:proofErr w:type="spellEnd"/>
      <w:r w:rsidRPr="002F3335">
        <w:rPr>
          <w:rFonts w:ascii="Times New Roman" w:hAnsi="Times New Roman" w:cs="Times New Roman"/>
          <w:sz w:val="20"/>
          <w:szCs w:val="20"/>
        </w:rPr>
        <w:t xml:space="preserve"> 10х1,5 – 245м</w:t>
      </w:r>
    </w:p>
    <w:p w:rsidR="00200A5B" w:rsidRPr="002F3335" w:rsidRDefault="00200A5B" w:rsidP="006B6378">
      <w:pPr>
        <w:spacing w:after="120"/>
        <w:rPr>
          <w:rFonts w:ascii="Times New Roman" w:hAnsi="Times New Roman" w:cs="Times New Roman"/>
          <w:sz w:val="20"/>
          <w:szCs w:val="20"/>
        </w:rPr>
      </w:pPr>
      <w:proofErr w:type="spellStart"/>
      <w:r w:rsidRPr="002F3335">
        <w:rPr>
          <w:rFonts w:ascii="Times New Roman" w:hAnsi="Times New Roman" w:cs="Times New Roman"/>
          <w:sz w:val="20"/>
          <w:szCs w:val="20"/>
        </w:rPr>
        <w:t>КВВГ</w:t>
      </w:r>
      <w:r w:rsidR="002F3335">
        <w:rPr>
          <w:rFonts w:ascii="Times New Roman" w:hAnsi="Times New Roman" w:cs="Times New Roman"/>
          <w:sz w:val="20"/>
          <w:szCs w:val="20"/>
        </w:rPr>
        <w:t>нг</w:t>
      </w:r>
      <w:proofErr w:type="spellEnd"/>
      <w:r w:rsidRPr="002F3335">
        <w:rPr>
          <w:rFonts w:ascii="Times New Roman" w:hAnsi="Times New Roman" w:cs="Times New Roman"/>
          <w:sz w:val="20"/>
          <w:szCs w:val="20"/>
        </w:rPr>
        <w:t xml:space="preserve"> 7х1,5 – 100м</w:t>
      </w:r>
    </w:p>
    <w:p w:rsidR="00200A5B" w:rsidRPr="002F3335" w:rsidRDefault="00200A5B" w:rsidP="006B6378">
      <w:pPr>
        <w:spacing w:after="120"/>
        <w:rPr>
          <w:rFonts w:ascii="Times New Roman" w:hAnsi="Times New Roman" w:cs="Times New Roman"/>
          <w:sz w:val="20"/>
          <w:szCs w:val="20"/>
        </w:rPr>
      </w:pPr>
      <w:proofErr w:type="spellStart"/>
      <w:r w:rsidRPr="002F3335">
        <w:rPr>
          <w:rFonts w:ascii="Times New Roman" w:hAnsi="Times New Roman" w:cs="Times New Roman"/>
          <w:sz w:val="20"/>
          <w:szCs w:val="20"/>
        </w:rPr>
        <w:t>КВВГ</w:t>
      </w:r>
      <w:r w:rsidR="002F3335">
        <w:rPr>
          <w:rFonts w:ascii="Times New Roman" w:hAnsi="Times New Roman" w:cs="Times New Roman"/>
          <w:sz w:val="20"/>
          <w:szCs w:val="20"/>
        </w:rPr>
        <w:t>нг</w:t>
      </w:r>
      <w:proofErr w:type="spellEnd"/>
      <w:r w:rsidRPr="002F3335">
        <w:rPr>
          <w:rFonts w:ascii="Times New Roman" w:hAnsi="Times New Roman" w:cs="Times New Roman"/>
          <w:sz w:val="20"/>
          <w:szCs w:val="20"/>
        </w:rPr>
        <w:t xml:space="preserve"> 14х1,5 –310м</w:t>
      </w:r>
    </w:p>
    <w:p w:rsidR="00200A5B" w:rsidRPr="002F3335" w:rsidRDefault="00200A5B" w:rsidP="006B6378">
      <w:pPr>
        <w:spacing w:after="120"/>
        <w:rPr>
          <w:rFonts w:ascii="Times New Roman" w:hAnsi="Times New Roman" w:cs="Times New Roman"/>
          <w:sz w:val="20"/>
          <w:szCs w:val="20"/>
        </w:rPr>
      </w:pPr>
      <w:proofErr w:type="spellStart"/>
      <w:r w:rsidRPr="002F3335">
        <w:rPr>
          <w:rFonts w:ascii="Times New Roman" w:hAnsi="Times New Roman" w:cs="Times New Roman"/>
          <w:sz w:val="20"/>
          <w:szCs w:val="20"/>
        </w:rPr>
        <w:t>КВВГ</w:t>
      </w:r>
      <w:r w:rsidR="002F3335">
        <w:rPr>
          <w:rFonts w:ascii="Times New Roman" w:hAnsi="Times New Roman" w:cs="Times New Roman"/>
          <w:sz w:val="20"/>
          <w:szCs w:val="20"/>
        </w:rPr>
        <w:t>нг</w:t>
      </w:r>
      <w:proofErr w:type="spellEnd"/>
      <w:r w:rsidRPr="002F3335">
        <w:rPr>
          <w:rFonts w:ascii="Times New Roman" w:hAnsi="Times New Roman" w:cs="Times New Roman"/>
          <w:sz w:val="20"/>
          <w:szCs w:val="20"/>
        </w:rPr>
        <w:t xml:space="preserve"> 4х4 – 714м</w:t>
      </w:r>
    </w:p>
    <w:p w:rsidR="006B6378" w:rsidRDefault="00200A5B" w:rsidP="006B6378">
      <w:pPr>
        <w:spacing w:after="120"/>
        <w:rPr>
          <w:rFonts w:ascii="Times New Roman" w:hAnsi="Times New Roman" w:cs="Times New Roman"/>
          <w:sz w:val="20"/>
          <w:szCs w:val="20"/>
        </w:rPr>
      </w:pPr>
      <w:proofErr w:type="spellStart"/>
      <w:r w:rsidRPr="002F3335">
        <w:rPr>
          <w:rFonts w:ascii="Times New Roman" w:hAnsi="Times New Roman" w:cs="Times New Roman"/>
          <w:sz w:val="20"/>
          <w:szCs w:val="20"/>
        </w:rPr>
        <w:t>КВВГ</w:t>
      </w:r>
      <w:r w:rsidR="002F3335">
        <w:rPr>
          <w:rFonts w:ascii="Times New Roman" w:hAnsi="Times New Roman" w:cs="Times New Roman"/>
          <w:sz w:val="20"/>
          <w:szCs w:val="20"/>
        </w:rPr>
        <w:t>нг</w:t>
      </w:r>
      <w:proofErr w:type="spellEnd"/>
      <w:r w:rsidRPr="002F3335">
        <w:rPr>
          <w:rFonts w:ascii="Times New Roman" w:hAnsi="Times New Roman" w:cs="Times New Roman"/>
          <w:sz w:val="20"/>
          <w:szCs w:val="20"/>
        </w:rPr>
        <w:t xml:space="preserve"> 10х6 – 85м</w:t>
      </w:r>
    </w:p>
    <w:p w:rsidR="00EE434B" w:rsidRPr="00CD50BB" w:rsidRDefault="001258BB" w:rsidP="006B6378">
      <w:pPr>
        <w:spacing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50BB">
        <w:rPr>
          <w:rFonts w:ascii="Times New Roman" w:hAnsi="Times New Roman" w:cs="Times New Roman"/>
          <w:b/>
          <w:sz w:val="20"/>
          <w:szCs w:val="20"/>
        </w:rPr>
        <w:t>Данные по силовым кабелям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3751"/>
        <w:gridCol w:w="2338"/>
        <w:gridCol w:w="1681"/>
      </w:tblGrid>
      <w:tr w:rsidR="00E74688" w:rsidRPr="00CD50BB" w:rsidTr="006B6378">
        <w:trPr>
          <w:jc w:val="center"/>
        </w:trPr>
        <w:tc>
          <w:tcPr>
            <w:tcW w:w="985" w:type="dxa"/>
            <w:vAlign w:val="center"/>
          </w:tcPr>
          <w:p w:rsidR="00E74688" w:rsidRPr="00CD50BB" w:rsidRDefault="00E74688" w:rsidP="006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751" w:type="dxa"/>
            <w:vAlign w:val="center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Заводская марка кабеля</w:t>
            </w:r>
          </w:p>
        </w:tc>
        <w:tc>
          <w:tcPr>
            <w:tcW w:w="2338" w:type="dxa"/>
            <w:vAlign w:val="center"/>
          </w:tcPr>
          <w:p w:rsidR="00E74688" w:rsidRPr="00CD50BB" w:rsidRDefault="00E74688" w:rsidP="006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и </w:t>
            </w:r>
            <w:r w:rsidRPr="00EE43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сечени</w:t>
            </w:r>
            <w:r w:rsidRPr="00CD50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EE43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жил</w:t>
            </w:r>
          </w:p>
        </w:tc>
        <w:tc>
          <w:tcPr>
            <w:tcW w:w="1681" w:type="dxa"/>
            <w:vAlign w:val="center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 xml:space="preserve">Общая длина (м) </w:t>
            </w:r>
          </w:p>
        </w:tc>
      </w:tr>
      <w:tr w:rsidR="00E74688" w:rsidRPr="00CD50BB" w:rsidTr="006B6378">
        <w:trPr>
          <w:jc w:val="center"/>
        </w:trPr>
        <w:tc>
          <w:tcPr>
            <w:tcW w:w="985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688" w:rsidRPr="00CD50BB" w:rsidRDefault="001258BB" w:rsidP="00E7468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ВВГнг(А)-LS</w:t>
            </w:r>
          </w:p>
        </w:tc>
        <w:tc>
          <w:tcPr>
            <w:tcW w:w="2338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3х4</w:t>
            </w:r>
          </w:p>
        </w:tc>
        <w:tc>
          <w:tcPr>
            <w:tcW w:w="1681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E74688" w:rsidRPr="00CD50BB" w:rsidTr="006B6378">
        <w:trPr>
          <w:jc w:val="center"/>
        </w:trPr>
        <w:tc>
          <w:tcPr>
            <w:tcW w:w="985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688" w:rsidRPr="00EE434B" w:rsidRDefault="001258BB" w:rsidP="00E7468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ВВГЭнг</w:t>
            </w:r>
            <w:proofErr w:type="spellEnd"/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(А)-</w:t>
            </w:r>
            <w:r w:rsidR="00E74688" w:rsidRPr="00EE4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688" w:rsidRPr="00EE434B" w:rsidRDefault="00E74688" w:rsidP="00E7468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3х4</w:t>
            </w:r>
          </w:p>
        </w:tc>
        <w:tc>
          <w:tcPr>
            <w:tcW w:w="1681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74688" w:rsidRPr="00CD50BB" w:rsidTr="006B6378">
        <w:trPr>
          <w:jc w:val="center"/>
        </w:trPr>
        <w:tc>
          <w:tcPr>
            <w:tcW w:w="985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688" w:rsidRPr="00EE434B" w:rsidRDefault="001258BB" w:rsidP="00E7468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ВВГнг(А)-</w:t>
            </w:r>
            <w:r w:rsidR="00E74688" w:rsidRPr="00EE4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688" w:rsidRPr="00EE434B" w:rsidRDefault="00CD50BB" w:rsidP="00CD50B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74688" w:rsidRPr="00EE4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1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E74688" w:rsidRPr="00CD50BB" w:rsidTr="006B6378">
        <w:trPr>
          <w:jc w:val="center"/>
        </w:trPr>
        <w:tc>
          <w:tcPr>
            <w:tcW w:w="985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688" w:rsidRPr="00EE434B" w:rsidRDefault="001258BB" w:rsidP="00E7468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ВВГЭнг</w:t>
            </w:r>
            <w:proofErr w:type="spellEnd"/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(А)-</w:t>
            </w:r>
            <w:r w:rsidR="00E74688" w:rsidRPr="00EE4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688" w:rsidRPr="00EE434B" w:rsidRDefault="00CD50BB" w:rsidP="00E7468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74688" w:rsidRPr="00EE4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х10</w:t>
            </w:r>
          </w:p>
        </w:tc>
        <w:tc>
          <w:tcPr>
            <w:tcW w:w="1681" w:type="dxa"/>
          </w:tcPr>
          <w:p w:rsidR="00E74688" w:rsidRPr="00CD50BB" w:rsidRDefault="00E74688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E74688" w:rsidRPr="00CD50BB" w:rsidTr="006B6378">
        <w:trPr>
          <w:jc w:val="center"/>
        </w:trPr>
        <w:tc>
          <w:tcPr>
            <w:tcW w:w="985" w:type="dxa"/>
          </w:tcPr>
          <w:p w:rsidR="00E74688" w:rsidRPr="00CD50BB" w:rsidRDefault="001258BB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688" w:rsidRPr="00EE434B" w:rsidRDefault="001258BB" w:rsidP="00E7468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КВВГЭнг</w:t>
            </w:r>
            <w:proofErr w:type="spellEnd"/>
            <w:r w:rsidRPr="00CD50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(А)</w:t>
            </w:r>
            <w:r w:rsidR="00E74688" w:rsidRPr="00EE4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-LS</w:t>
            </w:r>
          </w:p>
        </w:tc>
        <w:tc>
          <w:tcPr>
            <w:tcW w:w="2338" w:type="dxa"/>
          </w:tcPr>
          <w:p w:rsidR="00E74688" w:rsidRPr="00CD50BB" w:rsidRDefault="00CD50BB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4х2,5</w:t>
            </w:r>
          </w:p>
        </w:tc>
        <w:tc>
          <w:tcPr>
            <w:tcW w:w="1681" w:type="dxa"/>
          </w:tcPr>
          <w:p w:rsidR="00E74688" w:rsidRPr="00CD50BB" w:rsidRDefault="00CD50BB" w:rsidP="00E746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50BB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</w:tr>
    </w:tbl>
    <w:p w:rsidR="00EE434B" w:rsidRPr="007652F6" w:rsidRDefault="00EE434B" w:rsidP="00236D18">
      <w:pPr>
        <w:rPr>
          <w:highlight w:val="yellow"/>
        </w:rPr>
      </w:pPr>
      <w:bookmarkStart w:id="0" w:name="_GoBack"/>
      <w:bookmarkEnd w:id="0"/>
    </w:p>
    <w:sectPr w:rsidR="00EE434B" w:rsidRPr="007652F6" w:rsidSect="00F1051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DD4C53"/>
    <w:multiLevelType w:val="hybridMultilevel"/>
    <w:tmpl w:val="D8CA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CE2"/>
    <w:rsid w:val="001258BB"/>
    <w:rsid w:val="0014057F"/>
    <w:rsid w:val="00200A5B"/>
    <w:rsid w:val="00236D18"/>
    <w:rsid w:val="002940A6"/>
    <w:rsid w:val="002A6C07"/>
    <w:rsid w:val="002F3335"/>
    <w:rsid w:val="00320AE6"/>
    <w:rsid w:val="00576550"/>
    <w:rsid w:val="005E0293"/>
    <w:rsid w:val="00607A20"/>
    <w:rsid w:val="006B6378"/>
    <w:rsid w:val="007652F6"/>
    <w:rsid w:val="00765C59"/>
    <w:rsid w:val="008D7876"/>
    <w:rsid w:val="009A59DC"/>
    <w:rsid w:val="00A421A5"/>
    <w:rsid w:val="00BB63DD"/>
    <w:rsid w:val="00CD50BB"/>
    <w:rsid w:val="00D97ED5"/>
    <w:rsid w:val="00DC4CE2"/>
    <w:rsid w:val="00E74688"/>
    <w:rsid w:val="00EE434B"/>
    <w:rsid w:val="00F10511"/>
    <w:rsid w:val="00F8380D"/>
    <w:rsid w:val="00FF3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15F98"/>
  <w15:docId w15:val="{7904FD07-35E0-4F55-B8D1-50D6DCFD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5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Курмиев Олег Валерьевич</dc:creator>
  <cp:keywords/>
  <dc:description/>
  <cp:lastModifiedBy>Бородин Константин Константинович</cp:lastModifiedBy>
  <cp:revision>14</cp:revision>
  <dcterms:created xsi:type="dcterms:W3CDTF">2016-12-30T05:06:00Z</dcterms:created>
  <dcterms:modified xsi:type="dcterms:W3CDTF">2018-02-21T05:13:00Z</dcterms:modified>
</cp:coreProperties>
</file>